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5E5" w:rsidRDefault="00B775E5" w:rsidP="00234A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57796" w:rsidRDefault="00557796" w:rsidP="00234A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34A79" w:rsidRPr="00234A79" w:rsidRDefault="00234A79" w:rsidP="00234A7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234A79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 записка</w:t>
      </w:r>
    </w:p>
    <w:p w:rsidR="00234A79" w:rsidRPr="00234A79" w:rsidRDefault="00234A79" w:rsidP="00234A79">
      <w:pPr>
        <w:shd w:val="clear" w:color="auto" w:fill="FFFFFF"/>
        <w:spacing w:after="0" w:line="240" w:lineRule="auto"/>
        <w:ind w:right="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A79" w:rsidRPr="00234A79" w:rsidRDefault="00234A79" w:rsidP="00234A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разработана на основе Федерального государственного образовательного стандарта начального общего образования, </w:t>
      </w:r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234A7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ЭМР  </w:t>
      </w: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авторской программы Б.М </w:t>
      </w: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Неменского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«Изобразительное искусство». </w:t>
      </w:r>
    </w:p>
    <w:p w:rsidR="007462C8" w:rsidRPr="007462C8" w:rsidRDefault="007462C8" w:rsidP="007F6AB6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</w:t>
      </w:r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формирование художественной культуры учащихся как </w:t>
      </w:r>
      <w:proofErr w:type="spell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неотьемлимой</w:t>
      </w:r>
      <w:proofErr w:type="spellEnd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 культуры духовной, </w:t>
      </w:r>
      <w:proofErr w:type="spell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spellEnd"/>
      <w:proofErr w:type="gramEnd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</w:t>
      </w:r>
      <w:proofErr w:type="spell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мироотношений</w:t>
      </w:r>
      <w:proofErr w:type="spellEnd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</w:t>
      </w:r>
      <w:proofErr w:type="spell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очеловечевания</w:t>
      </w:r>
      <w:proofErr w:type="spellEnd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формирования нравственно-этической отзывчивости на прекрасное и безобразное в жизни и в искусстве, </w:t>
      </w:r>
      <w:proofErr w:type="spell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.е</w:t>
      </w:r>
      <w:proofErr w:type="spellEnd"/>
      <w:proofErr w:type="gramEnd"/>
      <w:r w:rsidRP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зоркости души ребенка.</w:t>
      </w:r>
    </w:p>
    <w:p w:rsidR="00234A79" w:rsidRPr="00234A79" w:rsidRDefault="00234A79" w:rsidP="00234A7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 курса: </w:t>
      </w:r>
    </w:p>
    <w:p w:rsidR="00234A79" w:rsidRPr="00234A79" w:rsidRDefault="00234A79" w:rsidP="00234A79">
      <w:pPr>
        <w:pStyle w:val="af"/>
        <w:numPr>
          <w:ilvl w:val="0"/>
          <w:numId w:val="11"/>
        </w:numPr>
        <w:jc w:val="both"/>
      </w:pPr>
      <w:r w:rsidRPr="00234A79">
        <w:t xml:space="preserve">воспитание эстетических чувств, интереса к изобразительному искусству; обогащение нравственного опыта, представлений о добре и зле; воспитание нравственных чувств, уважения к культуре народов многонациональной России и других стран; готовность и способность выражать и отстаивать свою общественную позицию в искусстве и через искусство; </w:t>
      </w:r>
    </w:p>
    <w:p w:rsidR="00234A79" w:rsidRPr="00234A79" w:rsidRDefault="00234A79" w:rsidP="00234A79">
      <w:pPr>
        <w:pStyle w:val="af"/>
        <w:numPr>
          <w:ilvl w:val="0"/>
          <w:numId w:val="11"/>
        </w:numPr>
        <w:jc w:val="both"/>
      </w:pPr>
      <w:r w:rsidRPr="00234A79">
        <w:t xml:space="preserve">развитие воображения, желания и умения подходить к любой своей деятельности творчески, способности к восприятию искусства и окружающего мира, умений и навыков сотрудничества в художественной деятельности; </w:t>
      </w:r>
    </w:p>
    <w:p w:rsidR="00234A79" w:rsidRPr="00234A79" w:rsidRDefault="00234A79" w:rsidP="00234A79">
      <w:pPr>
        <w:pStyle w:val="af"/>
        <w:numPr>
          <w:ilvl w:val="0"/>
          <w:numId w:val="11"/>
        </w:numPr>
        <w:jc w:val="both"/>
      </w:pPr>
      <w:r w:rsidRPr="00234A79">
        <w:t xml:space="preserve">освоение первоначальных знаний о пластических искусствах: изобразительных, декоративно-прикладных, архитектуре и дизайне — их роли в жизни человека и общества; </w:t>
      </w:r>
    </w:p>
    <w:p w:rsidR="00234A79" w:rsidRPr="00234A79" w:rsidRDefault="00234A79" w:rsidP="00234A79">
      <w:pPr>
        <w:pStyle w:val="af"/>
        <w:numPr>
          <w:ilvl w:val="0"/>
          <w:numId w:val="13"/>
        </w:numPr>
        <w:jc w:val="both"/>
      </w:pPr>
      <w:r w:rsidRPr="00234A79">
        <w:t xml:space="preserve">овладение элементарной художественной грамотой;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 </w:t>
      </w:r>
    </w:p>
    <w:p w:rsidR="00234A79" w:rsidRPr="00234A79" w:rsidRDefault="00234A79" w:rsidP="00234A79">
      <w:pPr>
        <w:pStyle w:val="af"/>
        <w:numPr>
          <w:ilvl w:val="0"/>
          <w:numId w:val="13"/>
        </w:numPr>
        <w:jc w:val="both"/>
      </w:pPr>
      <w:r w:rsidRPr="00234A79">
        <w:t xml:space="preserve">совершенствование эмоционально-образного восприятия произведений искусства и окружающего мира; </w:t>
      </w:r>
    </w:p>
    <w:p w:rsidR="00234A79" w:rsidRPr="00234A79" w:rsidRDefault="00234A79" w:rsidP="00234A79">
      <w:pPr>
        <w:pStyle w:val="af"/>
        <w:numPr>
          <w:ilvl w:val="0"/>
          <w:numId w:val="13"/>
        </w:numPr>
        <w:jc w:val="both"/>
      </w:pPr>
      <w:r w:rsidRPr="00234A79">
        <w:t xml:space="preserve">развитие способности видеть проявление художественной культуры в реальной жизни (музеи, архитектура, дизайн, скульптура и др.); </w:t>
      </w:r>
    </w:p>
    <w:p w:rsidR="00AC5915" w:rsidRDefault="00234A79" w:rsidP="00234A79">
      <w:pPr>
        <w:pStyle w:val="af"/>
        <w:numPr>
          <w:ilvl w:val="0"/>
          <w:numId w:val="13"/>
        </w:numPr>
        <w:jc w:val="both"/>
      </w:pPr>
      <w:r w:rsidRPr="00234A79">
        <w:t xml:space="preserve">формирование навыков работы с различными художественными материалами. </w:t>
      </w:r>
    </w:p>
    <w:p w:rsidR="00234A79" w:rsidRDefault="00234A79" w:rsidP="00234A79">
      <w:pPr>
        <w:jc w:val="both"/>
      </w:pPr>
    </w:p>
    <w:p w:rsidR="00234A79" w:rsidRPr="00234A79" w:rsidRDefault="00234A79" w:rsidP="00234A79">
      <w:pPr>
        <w:tabs>
          <w:tab w:val="left" w:pos="453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 реализации программного содержания используются:</w:t>
      </w:r>
    </w:p>
    <w:p w:rsidR="007462C8" w:rsidRDefault="007F6AB6" w:rsidP="00234A79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Л.А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еменская</w:t>
      </w:r>
      <w:proofErr w:type="spellEnd"/>
      <w:r w:rsid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Изобразительное искусство. Каждый народ – художник. 4 класс: учебник для общеобразовательных</w:t>
      </w:r>
      <w:r w:rsidR="00672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учреждений, под редакцией Б.М </w:t>
      </w:r>
      <w:proofErr w:type="spellStart"/>
      <w:r w:rsidR="00672F0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еменского</w:t>
      </w:r>
      <w:proofErr w:type="spellEnd"/>
      <w:r w:rsidR="007462C8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М: просвещение, 2012.</w:t>
      </w:r>
    </w:p>
    <w:p w:rsidR="00234A79" w:rsidRDefault="00234A79" w:rsidP="00234A7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4A79" w:rsidRPr="00234A79" w:rsidRDefault="00234A79" w:rsidP="00234A79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34A79">
        <w:rPr>
          <w:rFonts w:ascii="Times New Roman" w:eastAsia="Calibri" w:hAnsi="Times New Roman" w:cs="Times New Roman"/>
          <w:b/>
          <w:sz w:val="24"/>
          <w:szCs w:val="24"/>
        </w:rPr>
        <w:t>Место в учебном плане:</w:t>
      </w:r>
    </w:p>
    <w:p w:rsidR="00B775E5" w:rsidRDefault="00234A79" w:rsidP="00672F0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изучение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изобразительного искусства в 4</w:t>
      </w:r>
      <w:r w:rsidRPr="00234A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классе  отводится 1 ч в неделю. Курс рассчитан </w:t>
      </w:r>
      <w:r w:rsidRPr="007F6A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</w:t>
      </w:r>
      <w:r w:rsidR="00672F09">
        <w:rPr>
          <w:rFonts w:ascii="Times New Roman" w:eastAsia="Calibri" w:hAnsi="Times New Roman" w:cs="Times New Roman"/>
          <w:sz w:val="24"/>
          <w:szCs w:val="24"/>
          <w:lang w:eastAsia="ru-RU"/>
        </w:rPr>
        <w:t>34</w:t>
      </w:r>
      <w:r w:rsidRPr="007F6AB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часа</w:t>
      </w:r>
      <w:r w:rsidRPr="00234A7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год.</w:t>
      </w:r>
    </w:p>
    <w:p w:rsidR="00672F09" w:rsidRPr="00672F09" w:rsidRDefault="00672F09" w:rsidP="00672F09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34A79" w:rsidRPr="00234A79" w:rsidRDefault="00234A79" w:rsidP="00234A79">
      <w:pPr>
        <w:tabs>
          <w:tab w:val="left" w:pos="608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Планируемые результаты освоения учащимися программы:</w:t>
      </w:r>
    </w:p>
    <w:p w:rsidR="00234A79" w:rsidRPr="00234A79" w:rsidRDefault="00234A79" w:rsidP="00234A7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отражаются в индивидуальных качественных свойствах учащихся, которые они должны преобразование в процессе освоения учебного предмета по программе «Изобразительное искусство»: </w:t>
      </w:r>
    </w:p>
    <w:p w:rsidR="00234A79" w:rsidRPr="00234A79" w:rsidRDefault="00234A79" w:rsidP="00234A7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чувство гордости за культуру и искусство Родины, своего города;</w:t>
      </w:r>
    </w:p>
    <w:p w:rsidR="00234A79" w:rsidRPr="00234A79" w:rsidRDefault="00234A79" w:rsidP="00234A7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культуре и искусству других народов нашей страны и мира в целом;</w:t>
      </w:r>
    </w:p>
    <w:p w:rsidR="00234A79" w:rsidRPr="00234A79" w:rsidRDefault="00234A79" w:rsidP="00234A7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особой роли культуры и искусства в жизни общества и каждого отдельного человека;</w:t>
      </w:r>
    </w:p>
    <w:p w:rsidR="00234A79" w:rsidRPr="00234A79" w:rsidRDefault="00234A79" w:rsidP="00234A7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чувств, художественно-творческого мышления, наблюдательности и фантазии;</w:t>
      </w:r>
    </w:p>
    <w:p w:rsidR="00234A79" w:rsidRPr="00234A79" w:rsidRDefault="00234A79" w:rsidP="00234A7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эстетических потребностей (потребностей на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деятельности), ценностей и чувств;</w:t>
      </w:r>
    </w:p>
    <w:p w:rsidR="00234A79" w:rsidRPr="00234A79" w:rsidRDefault="00234A79" w:rsidP="00234A7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чувств, доброжелательности и эмоционально—нравственной отзывчивости, понимания и сопереживания чувствам других людей;</w:t>
      </w:r>
    </w:p>
    <w:p w:rsidR="00234A79" w:rsidRPr="00234A79" w:rsidRDefault="00234A79" w:rsidP="00234A7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коллективной деятельности в процессе совместной творческой работ в команде одноклассников од руководством учителя;</w:t>
      </w:r>
    </w:p>
    <w:p w:rsidR="00234A79" w:rsidRPr="00234A79" w:rsidRDefault="00234A79" w:rsidP="00234A7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сотрудничать с товарищами в процессе совместной деятельности, соотносить свою часть рабаты с общим замыслом;</w:t>
      </w:r>
    </w:p>
    <w:p w:rsidR="00234A79" w:rsidRPr="00234A79" w:rsidRDefault="00234A79" w:rsidP="00234A79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собственную художественную деятельность и работу одноклассников с позиций творческих задач данной темы, с точки зрения содержания и средств его выражения.</w:t>
      </w:r>
    </w:p>
    <w:p w:rsidR="00234A79" w:rsidRPr="00234A79" w:rsidRDefault="00234A79" w:rsidP="00234A79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4A79" w:rsidRPr="00234A79" w:rsidRDefault="00234A79" w:rsidP="00234A7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</w:t>
      </w: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уровень </w:t>
      </w: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сформулированности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234A79" w:rsidRPr="00234A79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способов решения проблем творческого и поискового характера;</w:t>
      </w:r>
    </w:p>
    <w:p w:rsidR="00234A79" w:rsidRPr="00234A79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творческого видения с позиций художника, т. е. умением сравнивать, анализировать, выделять главное, обобщать;</w:t>
      </w:r>
    </w:p>
    <w:p w:rsidR="00234A79" w:rsidRPr="00234A79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умения понимать причины успеха неуспеха учебной деятельности и способности конструктивно действовать даже в ситуациях неуспеха;</w:t>
      </w:r>
    </w:p>
    <w:p w:rsidR="00234A79" w:rsidRPr="00234A79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начальных форм познавательной и личностной рефлексии;</w:t>
      </w:r>
    </w:p>
    <w:p w:rsidR="00234A79" w:rsidRPr="00234A79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признакам;</w:t>
      </w:r>
    </w:p>
    <w:p w:rsidR="00234A79" w:rsidRPr="00234A79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234A79" w:rsidRPr="00234A79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проектов, отдельных упражнений по живописи, графике, моделированию и т. д.;</w:t>
      </w:r>
    </w:p>
    <w:p w:rsidR="00234A79" w:rsidRPr="00234A79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234A79" w:rsidRPr="00234A79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рационально строить самостоятельную творческую деятельность, умение организовать место занятий;</w:t>
      </w:r>
    </w:p>
    <w:p w:rsidR="00B775E5" w:rsidRDefault="00234A79" w:rsidP="00234A79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557796" w:rsidRPr="00557796" w:rsidRDefault="00557796" w:rsidP="005577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A79" w:rsidRPr="00234A79" w:rsidRDefault="00234A79" w:rsidP="00234A7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</w:t>
      </w: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духовно-нравственном развитии человека;</w:t>
      </w:r>
    </w:p>
    <w:p w:rsid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ценности, потребности в художественном творчестве и в общении с искусством;</w:t>
      </w:r>
    </w:p>
    <w:p w:rsidR="00557796" w:rsidRDefault="00557796" w:rsidP="005577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96" w:rsidRPr="00234A79" w:rsidRDefault="00557796" w:rsidP="0055779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практическими умениями и навыками в восприятии, анализе и оценке произведений искусства;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видов художественной деятельности: изобразительной (живопись, графика, скульптура), конструктивной (дизайна и архитектура), декоративной (народных и прикладные виды искусства);</w:t>
      </w:r>
      <w:proofErr w:type="gramEnd"/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•знание основных видов и жанров пространственно-визуальных искусств;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образной природы искусства;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•эстетическая оценка явлений природы</w:t>
      </w:r>
      <w:proofErr w:type="gram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событий окружающего мира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обсуждать и анализировать произведения искусства,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выражая суждения о содержании, сюжетах и выразительных средствах; 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названий ведущих художественных музеев России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и художественных музеев своего региона;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видеть проявления визуально-пространственных искусств в окружающей жизни: в доме, на улице, в театре, на празднике;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использовать в художественно-творческой дельности различные художественные материалы и художественные техники;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передавать в художественно-творческой деятельности характер, </w:t>
      </w:r>
      <w:proofErr w:type="gram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эмоциональных</w:t>
      </w:r>
      <w:proofErr w:type="gram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состояния и свое отношение к природе, человеку, обществу;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компоновать на плоскости листа и в объеме заду манный художественный образ;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умений применять в художественно-творческой деятельности основы </w:t>
      </w:r>
      <w:proofErr w:type="spellStart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основы графической грамоты;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моделирования из бумаги, лепки из пластилина, навыками изображения средствами аппликации и коллажа;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характеризовать и эстетически оценивать разнообразие и красоту природы различных регионов нашей страны;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в творческих работах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234A79" w:rsidRPr="00234A79" w:rsidRDefault="00234A79" w:rsidP="00234A79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 произведений искусства, выражающих красоту мудрости и богатой духовной жизни, красоту внутреннего мира человека.</w:t>
      </w:r>
    </w:p>
    <w:p w:rsidR="00234A79" w:rsidRDefault="00234A79" w:rsidP="00C54E6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796" w:rsidRDefault="00557796" w:rsidP="00C54E6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7796" w:rsidRPr="00234A79" w:rsidRDefault="00557796" w:rsidP="00C54E6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4A79" w:rsidRPr="00234A79" w:rsidRDefault="00234A79" w:rsidP="00C54E6B">
      <w:pPr>
        <w:shd w:val="clear" w:color="auto" w:fill="FFFFFF"/>
        <w:ind w:left="1416"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Учебно-тематический план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"/>
        <w:gridCol w:w="4684"/>
        <w:gridCol w:w="2999"/>
        <w:gridCol w:w="3166"/>
        <w:gridCol w:w="3479"/>
      </w:tblGrid>
      <w:tr w:rsidR="007F7D2D" w:rsidRPr="00234A79" w:rsidTr="007462C8">
        <w:trPr>
          <w:trHeight w:val="5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D2D" w:rsidRPr="00234A79" w:rsidRDefault="007F7D2D" w:rsidP="007F7D2D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7F7D2D" w:rsidRPr="00234A79" w:rsidTr="007462C8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Истоки родного искусства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1A3BCB" w:rsidRDefault="001A3BCB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BC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Древние города нашей Земли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1A3BCB" w:rsidRDefault="001A3BCB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BC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907AC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Каждый народ — художник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1A3BCB" w:rsidRDefault="001A3BCB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B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7907AC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34A79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Искусство объединяет народы 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1A3BCB" w:rsidRDefault="001A3BCB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BC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672F09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7907A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D2D" w:rsidRPr="00234A79" w:rsidTr="00E310F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D2D" w:rsidRPr="00234A79" w:rsidRDefault="007F7D2D" w:rsidP="00234A79">
            <w:pPr>
              <w:spacing w:before="100" w:beforeAutospacing="1" w:after="100" w:afterAutospacing="1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34A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D2D" w:rsidRPr="001A3BCB" w:rsidRDefault="001A3BCB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BC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bookmarkStart w:id="0" w:name="_GoBack"/>
            <w:bookmarkEnd w:id="0"/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D2D" w:rsidRPr="00234A79" w:rsidRDefault="00672F09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D2D" w:rsidRPr="00234A79" w:rsidRDefault="007F7D2D" w:rsidP="00234A7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34A79" w:rsidRPr="00234A79" w:rsidRDefault="00234A79" w:rsidP="00234A7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4A79" w:rsidRPr="00234A79" w:rsidRDefault="00234A79" w:rsidP="00234A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4A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 – тематическое планирование</w:t>
      </w:r>
      <w:r w:rsidR="007F7D2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изобразительному искусству</w:t>
      </w:r>
    </w:p>
    <w:p w:rsidR="00234A79" w:rsidRDefault="00234A79" w:rsidP="00234A79">
      <w:pPr>
        <w:jc w:val="both"/>
      </w:pPr>
    </w:p>
    <w:tbl>
      <w:tblPr>
        <w:tblW w:w="162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04"/>
        <w:gridCol w:w="664"/>
        <w:gridCol w:w="667"/>
        <w:gridCol w:w="2565"/>
        <w:gridCol w:w="16"/>
        <w:gridCol w:w="1955"/>
        <w:gridCol w:w="853"/>
        <w:gridCol w:w="16"/>
        <w:gridCol w:w="14"/>
        <w:gridCol w:w="1729"/>
        <w:gridCol w:w="14"/>
        <w:gridCol w:w="16"/>
        <w:gridCol w:w="4988"/>
        <w:gridCol w:w="14"/>
        <w:gridCol w:w="1322"/>
        <w:gridCol w:w="917"/>
      </w:tblGrid>
      <w:tr w:rsidR="00AC5915" w:rsidRPr="00135F1D" w:rsidTr="00FE0669">
        <w:trPr>
          <w:trHeight w:val="15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tabs>
                <w:tab w:val="left" w:pos="15"/>
                <w:tab w:val="left" w:pos="6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C5915" w:rsidRPr="00135F1D" w:rsidRDefault="00AC5915" w:rsidP="00AC5915">
            <w:pPr>
              <w:tabs>
                <w:tab w:val="left" w:pos="63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Корр</w:t>
            </w:r>
            <w:proofErr w:type="spellEnd"/>
            <w:proofErr w:type="gramEnd"/>
          </w:p>
        </w:tc>
        <w:tc>
          <w:tcPr>
            <w:tcW w:w="2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Тема, тип урока</w:t>
            </w:r>
          </w:p>
        </w:tc>
        <w:tc>
          <w:tcPr>
            <w:tcW w:w="19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Основное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содержание темы, термины и понятия (страницы учебника)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tabs>
                <w:tab w:val="left" w:pos="1575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деятельности, форма работы</w:t>
            </w:r>
          </w:p>
        </w:tc>
        <w:tc>
          <w:tcPr>
            <w:tcW w:w="67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Творческая деятельность учащихся (внеурочная)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освоение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предметных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знаний и умений</w:t>
            </w:r>
          </w:p>
        </w:tc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универсальные учебные действия  (УУД)</w:t>
            </w: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5915" w:rsidRPr="00135F1D" w:rsidRDefault="00AC5915" w:rsidP="00AC591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C5915" w:rsidRPr="00135F1D" w:rsidTr="00AC5915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915" w:rsidRPr="00135F1D" w:rsidRDefault="00AC5915" w:rsidP="00AC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 четверть – 8 часов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Истоки родного искусства – 8 часов </w:t>
            </w:r>
          </w:p>
          <w:p w:rsidR="00AC5915" w:rsidRPr="00135F1D" w:rsidRDefault="00AC5915" w:rsidP="00AC59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истоками родного искусства – это знакомство со своей Родиной. В постройках, предметах быта, в том, как люди одеваются и украшают одежду, раскрываются их представления о мире, красоте человека. Роль природных условий в характере традиционной культуры народа. Гармония жилья с природой. Природные материалы и их эстетика. Польза и красота в традиционных постройках. Дерево как традиционный материал. Деревня – деревянный мир. Изображение традиционной сельской жизни в произведениях русских художников. Эстетика труда и празднества.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tabs>
                <w:tab w:val="left" w:pos="3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Каждый народ строит, украшает, изображает.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Пейзаж родной земли.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Художественные материалы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постано</w:t>
            </w:r>
            <w:r w:rsidR="00305AC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вки  </w:t>
            </w:r>
            <w:r w:rsidR="00305AC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ния учебной задачи) 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Красота природы в произведениях русской живописи. Разнообразие пейзажных сюжетов. Характерные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черты и красота родного для ребенка пейзажа. Красота природы в произведениях русской живописи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(И. Шишкин,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А. Саврасов,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Ф. Васильев,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И. Левитан, И. Грабарь и др.). Живопись, жанр, пейзаж, образ, цвет, тон, композиция. Колорит в живописи.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color w:val="006600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6–16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картины художника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И. И. Шишкина.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анализировать произведения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изобразительного искусства и составлять описательный рассказ; изображать характерные особенности пейзажа родной природы; использовать выразительные средства гуаши для создания образов природы</w:t>
            </w:r>
          </w:p>
        </w:tc>
        <w:tc>
          <w:tcPr>
            <w:tcW w:w="5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«композиция»;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красоте  природы в произведениях русской живописи; проявляют эмоционально-ценностное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отношение к Родине, природе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пейзажа своей родной стороны. Передача его особой красоты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художественными материалами (гуашь)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21A" w:rsidRDefault="00AC5915" w:rsidP="00AC5915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</w:t>
            </w:r>
          </w:p>
          <w:p w:rsidR="00AC5915" w:rsidRPr="00135F1D" w:rsidRDefault="00AC5915" w:rsidP="00AC5915">
            <w:pPr>
              <w:tabs>
                <w:tab w:val="left" w:pos="8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11.09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Красота природы в произведениях русской живописи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русскими художниками и жанром «пейзаж». Один из самых известных русских художников – И. И. Левитан. Картины «Осень» и «Заросший дворик».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искусство, живопись, жанр,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пейзаж, образ, цвет, тон, композиция.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14–16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color w:val="7030A0"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«Красота родной природы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творчестве русских художников»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картины художника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И. И. Левитана.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линию горизонта; выявлять цветовое соотношение неба, земли; видеть красоту родной природы; обсуждать,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сравнивать, анализировать картины художников-пейзажистов; работать гуашью – смешивать краски непосредственно на картине без использования палитры 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пейзажном жанре;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 «композиция»;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осеннего пейзажа.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пейзажа художественными материалами (гуашь)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lastRenderedPageBreak/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18.09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Деревня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деревянный мир.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Русская деревянная изба.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украшения избы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русской деревянной архитектурой. Конструкция избы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назначение ее частей. Традиции разных областей России. Русские обычаи закладки нового дома. Природные материалы для постройки, роль дерева. Роль природных условий в характере традиционной культуры народа.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Воплощение в конструкции и декоре избы космогонических представлений о порядке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устройстве мира. Различные виды изб.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20–26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color w:val="7030A0"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«Русская изба» 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слов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улица, изба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конек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основной строительный материал и конструкцию избы, назначение каждой ее части, назначение фронтона,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причелины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, наличника.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линию горизонта; выявлять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цветовое соотношение неба, земли; воспринимать и эстетически оценивать красоту русского деревянного зодчества; изображать графическими или живописными средствами образ русской избы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 красоте деревянного зодчества Руси; овладевают навыками конструирования – конструировать макет избы; учатся создавать коллективное панно (объемный макет) способом объединения индивидуально сделанных изображений;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«асимметрия», «декор»,  «композиция»;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знакомятся с русским народным жилищем, его декором.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Руси; овладевают навыками коллективной деятельности, работать организованно в команде одноклассников под руководством учителя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образа русской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избы (изба-богатырь, изба-ель, избушка-бабушка).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 русского жилища художественными материалами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25.09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Деревня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деревянный мир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русской деревянной архитектурой. Храмовая архитектура. Древний деревянный храм. Шатровый храм. Памятники русского деревянного зодчества в Кижах.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Учебник, с. 20–26.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«Русская изба» 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Коллективная работа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 особенностях деревянного храмового зодчества, основной конструкции деревянной деревенской церкви (четверик, восьмерик, крыльцо-гульбище, купол).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основные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пропорции, характерные формы деревянных, жилых построек 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красоте деревянного зодчества Руси; получают возможность продолжить учиться: работать с учебником, рабочей тетрадью, организовывать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рабочее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место, использовать художественные материалы и инструменты для работы; усваивают суть понятий «асимметрия», «декор»,  «композиция»; знакомятся с русским народным жилищем, его декором.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 учебной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коллективного панно «Деревенька».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цветная бумага, клей, ножницы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AC5915" w:rsidRPr="00135F1D" w:rsidTr="00FE0669">
        <w:trPr>
          <w:trHeight w:val="389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Красота человека.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Русская красавица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по-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становки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решения учебной задачи)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женской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мужской красоты. Представление народа о красоте человека, связанное с традициями жизни и труда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определенных природных и исторических условиях. Традиционная одежда как выражение образа красоты человека. Женский и мужской праздничный костюм – концентрация народных представлений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устройстве мира;  украшения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их значение;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образ русского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человека в произведениях искусства.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34–39.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«Народный праздничный костюм»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конструкции русского народного костюма, о роли и особенностях женских головных уборов.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и анализировать конструкцию русского народного костюма; характеризовать и эстетически оценивать образ человека в произведениях художников; создавать женские и мужские народные образы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(портреты); работать живописными материалами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Руси; учатся различать деятельность каждого из Братьев-Мастеров (Мастера Изображения, Мастера Украшения и Мастера Постройки) при создании русского народного костюма; знакомятся с образом русского человека в произведениях художников;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усваивают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поняти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я«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декор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», «композиция»; знакомятся с творчеством выдающихся русских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образа русской красавицы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портрета женского сказочного персонажа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традиционном головном уборе.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</w:t>
            </w:r>
            <w:r w:rsidRPr="00135F1D">
              <w:rPr>
                <w:rFonts w:ascii="Times New Roman" w:eastAsia="Calibri" w:hAnsi="Times New Roman" w:cs="Times New Roman"/>
                <w:spacing w:val="-15"/>
                <w:sz w:val="24"/>
                <w:szCs w:val="24"/>
              </w:rPr>
              <w:t xml:space="preserve"> бума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га, кисти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Красота человека.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 русского человека в произведениях художников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каждого народа складывается свой образ женской и мужской красоты. Образ русского 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 произведениях искусства. Изобразительное искусство, «кокошник», «лобная повязка», портрет, 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34–39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«Народный праздничный костюм»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 особенностях  конструкции русского народного мужского и женского праздничного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повседневного костюма.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изображать фигуру человека в русском народном костюме; воспринимать произведения искусства; оценивать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работы товарищей </w:t>
            </w:r>
          </w:p>
        </w:tc>
        <w:tc>
          <w:tcPr>
            <w:tcW w:w="5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Руси; получают возможность продолжить учиться: работать с учебником, рабочей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тетрадью, организовывать рабочее место, использовать художественные материалы и инструменты для работы; усваивают суть понятий «декор», «композиция», знакомятся с творчеством выдающихся русских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красоте русского народного костюма</w:t>
            </w:r>
          </w:p>
        </w:tc>
        <w:tc>
          <w:tcPr>
            <w:tcW w:w="1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Выполнение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рисунка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русском народном костюме (мужского или женского образа – по выбору).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бумага, кисти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16.10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Народные праздники.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Календарные праздники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праздников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жизни людей. Календарные праздники, осенний праздник урожая, ярмарка. Праздник – это образ идеальной, счастливой жизни.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народного праздника в изобразительном искусстве (Б. Кустодиев, К.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Юон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Ф. Малявин и др.).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праздника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литературе и в музыке. «Народный календарь».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Учебник, с. 40–43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традиционных русских народных праздниках, значении цвета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символики орнаментов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русской национальной одежде.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взаимодействовать в процессе совместной деятельности; воспринимать произведения искусства; оценивать красоту и значение народных праздников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и традициях 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уясняют  суть понятий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«раёк», «композиция»; знакомятся с творчеством выдающихся русских художников, историей своего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народных праздников, обрядов и обычаев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коллективного панно на тему народного праздника (возможно создание индивидуальных композиционных работ). Тема «Праздник».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кисти, склеенные листы бумаги (или обои)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23.10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праздники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История и традиции ярмарочных  гуляний родного города. Ярмарка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– место главных развлечений и место  для встреч.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40–43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«Раёк», «традиции», 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«Царицынская ярмарка»</w:t>
            </w:r>
          </w:p>
        </w:tc>
        <w:tc>
          <w:tcPr>
            <w:tcW w:w="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традициях ярмарочных гуляний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родном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городе в прошлом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в настоящее время.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ритмически организовывать пространство; воспринимать произведения искусства; оценивать работы товарищей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и традициях  России; получают возможность продолжить учиться: работать с учебником, рабочей тетрадью, организовывать рабочее место, использовать художественные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материалы и инструменты для работы; усваивают суть понятий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раёк», «композиция»; знакомятся с творчеством выдающихся русских художников, историей своего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народных праздников, обрядов и обычаев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Коллективная  работа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народного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праздника «Осенняя ярмарка».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цветная бумага, клей, ножницы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5915" w:rsidRPr="00135F1D" w:rsidTr="00AC5915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2 четверть – </w:t>
            </w:r>
            <w:r w:rsidR="00F616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8 часов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Древние города нашей земли –</w:t>
            </w:r>
            <w:r w:rsidR="00234A79"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7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Красота и неповторимость архитектурных ансамблей Древней Руси. Конструктивные особенности русского города-крепости. Крепостные стены </w:t>
            </w: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башни как архитектурные постройки. Древнерусский каменный храм. Конструкция и художественный образ, символика архитектуры православного храма. Общий характер и архитектурное своеобразие древних русских городов (Новгород, Псков, Владимир, Суздаль, Ростов и др.). Памятники древнего зодчества Москвы. Особенности архитектуры храма и городской усадьбы. Соответствие одежды человека и окружающей его предметной среды. Конструктивное и композиционное мышление, чувство пропорций, соотношения частей при формировании образа.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45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06.11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Родной угол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выбора места для постройки города. Организация внутреннего пространства города. Кремль,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торг, посад. Размещение и характер жилых построек. Роль пропорций в формировании конструктивного образа города. Строительные материалы.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Картины русских художников (А. Васнецов, И.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Н. Рерих, др.).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46–53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«Древние города нашей земли»</w:t>
            </w:r>
          </w:p>
        </w:tc>
        <w:tc>
          <w:tcPr>
            <w:tcW w:w="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конструкцию внутреннего пространства древнерусского города (кремль, торг, посад), понятия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«вертикаль» и «горизонталь» в архитектуре, назначение  сторожевой башни, частокола, рва, картины художников, изображающие древнерусские города.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выражать свое отношение к памятникам древнерусской архитектуры; работать графическими материалами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красоте деревянного зодчества Руси; учатся  понимать образное значение вертикалей и горизонталей в организации городского пространства; получают возможность продолжить учиться: работать с учебником, рабочей тетрадью, организовывать рабочее место, использовать художественные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материалы и инструменты для работы; усваивают суть понятий «сторожевая башня», «ров», «композиция»; знакомятся с укреплением  древнерусского  города;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учатся создавать макет древнерусского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древнерусского города графическими материалами (внешний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или внутренний вид города). Изображение сторожевых башен.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ножницы, клей или пластилин, стеки, графические материалы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13.11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Древние соборы</w:t>
            </w:r>
            <w:proofErr w:type="gramStart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Соборы – святыни города, архитектурный и смысловой центр города. Знакомство с архитектурой древнерусского каменного храма. Арка. Свод. Закомары.  Глава. Купол.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Конструкция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символика древнерусского каменного храма, смысловое значение его частей. Постройка, украшение и изображение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здании храма. Соотношение пропорций и ритм объемов в организации пространства. 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54–55.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«Древние соборы»</w:t>
            </w:r>
            <w:r w:rsidRPr="00135F1D">
              <w:rPr>
                <w:rFonts w:ascii="Times New Roman" w:eastAsia="Calibri" w:hAnsi="Times New Roman" w:cs="Times New Roman"/>
                <w:b/>
                <w:bCs/>
                <w:color w:val="99000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значении собора в жизни людей,  порядок устройства собора.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роль пропорций и ритма в архитектуре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древних соборов; моделировать или изображать конструкцию и украшение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древнерусского каменного собора; работать графическими материалами; воспринимать произведения архитектуры; оценивать работы товарищей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истории архитектуры России;  получают представление о конструкции древнерусского каменного храма; имеют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усва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вают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суть понятий «собор», «храм», «колокольня»,  «живопись»; знакомятся с работами  известных художников, изображавших древние храмы Москвы.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(компоненты культурно-</w:t>
            </w: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компетентностного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опыта/приобретенная компетентность)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к красоте древнерусской храмовой архитектуры  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древнерусского храма или собора.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акварель или цветные карандаши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20.11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Города Русской земли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внутреннего пространства города. Особенность древнерусских городов. Город-крепость. Новгород, Псков, Изборск. Крепость.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Детинец. Кром. Кремль.  Постройки внутри крепостных стен. Монастыри и их значение в жизни древних городов. Единство конструкции и декора. Жители древнерусских городов, соответствие их одежды архитектурно-предметной среде.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56–59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презентация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«Древнерусский город-крепость»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123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структурные части города, названия памятников архитектуры.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красоту исторического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образа города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его значение для современной архитектуры; выражать свое отношение к памятникам архитектуры, произведениям искусства; изображать и моделировать наполненное жизнью людей пространство древнерусского города  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красоте древнерусской архитектуры; интересуются историей своей страны;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уясняют суть понятий «сторожевая башня», «ров», «композиция»; знакомятся с укреплением древнерусского 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 коллективного панно – изображение древнерусского города (внешний или внутренний вид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города).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«Город-крепость».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коробки, ножницы, клей, тушь, палочка или гуашь, кисти гуашь, кисти</w:t>
            </w:r>
            <w:proofErr w:type="gramEnd"/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27.11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Древнерусские воин</w:t>
            </w:r>
            <w:proofErr w:type="gramStart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ы-</w:t>
            </w:r>
            <w:proofErr w:type="gramEnd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защитники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жизни людей древнерусского города; князь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его дружина, торговый люд. Одежда и оружие воинов. Творчество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художника В. М. Васнецова. Цвет в одежде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символические значения орнаментов. Развитие навыков ритмической организации листа, изображения человека.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Рабочая тетрадь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художников, изображавших русских воинов – защитников Отечества.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произведения искусства; приемам изображения фигуры человека; передавать художественными материалами образ русского богатыря; адекватно оценивать работы товарищей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истории искусства России;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инструменты для работы; усваивают суть понятий «графика», «декор»,  «живопись»;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  работами  известных художников, изображавших древнерусских воинов-защитников.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образа древнерусского воина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образа воина-защитника, древнерусского богатыря.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04.12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Новгород. Псков. Владимир и Суздаль. Москва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«Золотое кольцо России»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</w:t>
            </w:r>
            <w:proofErr w:type="spell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решенияучебной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«Золотое кольцо России». Памятники архитектуры родного города. Москва, Псков, Новгород, Владимир, Суздаль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другие города. Знакомство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со своеобразием древних русских городов.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60–70.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Архитектура, зодчество,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сторожевая башня, звонница, собор.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«Древние города нашей земли»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города, которые входят в «Золотое кольцо», общий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характер и архитектурное своеобразие старинных русских городов.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и эстетически переживать красоту городов,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сохранивших исторический облик, – свидетелей нашей истории; адекватно оценивать свои работы и работы одноклассников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 красоте деревянного зодчества Руси; выражают свое отношение к архитектурным и историческим ансамблям древнерусских городов; получают возможность продолжить учиться: работать с учебником, рабочей тетрадью, организовывать рабочее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«Золотое кольцо», «ритм», «рельеф»; знакомятся с древнерусскими городами.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тетрадью; умеют выбирать средства для реализации художественного замысла.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карты путешествия по «Золотому кольцу России».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 или мелки, бумага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РисунокУстный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11.12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Узорочье теремов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Образы теремной архитектуры.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Терема, княжеские дворцы, боярские палаты, городская усадьба. Их внутреннее убранство. Расписные украшения и изразцы. Отражение природной красоты в орнаментах. Сказочность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цветовое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богат-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ство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украшений.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color w:val="006600"/>
                <w:sz w:val="24"/>
                <w:szCs w:val="24"/>
                <w:u w:val="single"/>
              </w:rPr>
              <w:t>Учебник, с. 71–73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«Узорочье теремов»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украшения жилых теремов и церквей.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выражать в изображении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праздничную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нарядность, узорочье интерьера терема; делать фон для работы; применять полученные знания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собственной художественно-творческой деятельности; оценивать работы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товарищей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красоте деревянного зодчества Руси; получают возможность продолжить учиться: работать с учебником, рабочей тетрадью, организовывать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рабочее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место, использовать художественные материалы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 инструменты для работы; усваивают суть понятий «асимметрия», «декор», «композиция»; знакомятся с русским деревянным зодчеством.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отзывчивы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красоте деревянного зодчества Руси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Рисунок сказочного терема. Изображение расписного интерьера теремной палаты – подготовка фона для следующего задания.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листы бумаги для панно (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бумага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тонированная или цветная), гуашь,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18.12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Праздничный пир в теремных палатах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Роль постройки, украшения и изображения в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созда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нии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образа древнерусского города. Праздник в интерьере царских или княжеских палат: ковши и другая посуда на праздничных столах. Длинногорлая боярская одежда с травяными узорами. Стилистическое единство костюмов людей и облика архитектуры, убранства помещений.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74–77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 особенности украшения интерьера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княжеских палат.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роль постройки, изображения, украшения при создании образа древнерусского города; создавать изображения на тему праздничного пира в теремных палатах, многофигурные композиции в коллективных панно; сотрудничать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процессе создания общей композиции.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 красоте деревянного зодчества Руси, значении старинной архитектуры для современного человека;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«асимметрия», «декор»,  «композиция»; продолжают знакомиться с русским деревянным зодчеством.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деревянного зодчества Руси</w:t>
            </w:r>
            <w:proofErr w:type="gramEnd"/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коллективного панно «Пир в теремных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палатах», изображение участников пира (бояре, боярыни, музыканты, царские стрельцы, прислужники).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кисти, бумага, ножницы, клей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234A79" w:rsidRPr="00135F1D" w:rsidTr="007462C8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A79" w:rsidRPr="00135F1D" w:rsidRDefault="00234A7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Каждый народ – художник – 11 часов </w:t>
            </w:r>
          </w:p>
          <w:p w:rsidR="00234A79" w:rsidRPr="00135F1D" w:rsidRDefault="00234A7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богатстве и многообразии художественных культур мира. Отношения человека и природы и их выражение в духовной ценности традиционной культуры народа, в особой манере понимать явления жизни. Природные материалы и их роль в характере национальных построек и предметов традиционного быта. Выражение в предметном мире, костюме, укладе жизни представлений о красоте и устройстве мира. Художественная </w:t>
            </w: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 – это пространственно-предметный мир, в котором выражается душа народа. Формирование эстетического отношения к иным художественным культурам. Формирование понимания единства культуры человечества и способности искусства объединять разные народы, способствовать взаимопониманию.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25.12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Страна восходящего солнца. Праздник цветения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сакуры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</w:t>
            </w:r>
            <w:proofErr w:type="gram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Художественная культура Японии.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Особое поклонение природе в японской культуре. Умение видеть бесценную красоту каждого маленького момента жизни. Традиции любований, молитвенного созерцания природной красоты. Японские сады. «Праздник цветения вишни – сакуры». Японские праздники. Традиционные постройки.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80–91.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«Япония»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особенностях изображения, украшения и постройки в искусстве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архитектуре  Японии.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эстетический характер традиционного для Японии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пони-мания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красоты природы; сопоставлять традиционные представления о красоте русских женщин и японок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Японии; имеют представление об образе традиционных японских построек и конструкции здания храма (пагоды);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«композиция»; знакомятся с творчеством выдающихся  японских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цвета в природе и искусстве древней Японии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модели цветущего дерева – сакуры.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цветная бумага, ткань, клей, пенопласт, кисти, белая бумага, ножницы, гуашь, пластилин, подставки для «деревьев»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Устный опрос</w:t>
            </w:r>
          </w:p>
        </w:tc>
      </w:tr>
      <w:tr w:rsidR="00F61679" w:rsidRPr="00135F1D" w:rsidTr="00F61679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679" w:rsidRPr="00F61679" w:rsidRDefault="00F61679" w:rsidP="00F616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 четверть – 9 часов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15.01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Страна восходящего солнца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Искусство оригами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Графичность, хрупкость и ритмическая асимметрия – характерные особенности японского искусства.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«оригами».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«Оригами, приемы работы с бумагой»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новые эстетические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поэтической красоте мира.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и-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обретать новые умения в работе с выразительными возможностями художественных материалов; использовать технологию изготовления бумажного журавлика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Японии;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«образ», «композиция»; знакомятся с творчеством выдающихся  японских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искусства древней Японии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бумажного журавлика.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(Во время практической работы учащихся звучит японская музыка.)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-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E310F3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0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22.01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Страна восходящего солнца.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 человека, характер одежды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японской культуре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по-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становки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и решения учебной задачи) 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Красота  женского образа Японии.  Что считалось эталоном красоты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древней Японии?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80–91.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искусство, «кимоно», «оби»,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японская живопись,  пейзаж, образ, цвет, тон, композиция. 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«Художественная культура Японии»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определения понятий «образ», «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ком-позиция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», произведения выдающихся японских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инструменты для выполнения творческой работы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культуре Японии;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«образ», «композиция»; знакомятся с творчеством выдающихся  японских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женского образа в  искусстве древней Японии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женского образа – японки. Рисование образа японки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национальной одежде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(кимоно)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 передачей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характерных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черт лица, прически, движения, фигуры.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(Во время практической работы учащихся звучит японская музыка.)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FE0669">
        <w:trPr>
          <w:trHeight w:val="6570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lastRenderedPageBreak/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19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29.01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Народы гор и степей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Разнообразие природы нашей планеты. Связь художественного образа культуры с природными условиями жизни народа. Изобретательность 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построении своего мира. Поселения в горах. Изображение жизни в степи и красоты пустых пространств.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92–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101.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Николай Рерих «Горы»,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«Народы гор и степей»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художественные традиции в культуре народов степей.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и объяснять разнообразие и красоту природы различных регионов нашей страны; передавать красоту пустых пространств и величия горного пейзажа; самостоятельно создавать творческую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работу: изображать сцены жизни людей в степи и в горах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пейзажа», «колорит»,  «композиция», «иглу», «чум»,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«аул»; знакомятся 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горного или северного пейзажа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народного жилища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(аула, чума, иглу).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пейзажа художественными материалами (гуашь)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E310F3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310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05.02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Народы гор и степей.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Юрта как произведение архитектуры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Николай Рерих «Юрты.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Монголия», Павел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Варфоломеевич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Кузнецов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«Степной пейзаж с юртами», «В степи. Мираж».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92–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101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художественные традиции в культуре народов степей.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понимать 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объяснять красоту природы нашей страны; самостоятельно создавать творческую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работу: изображать сцены жизни людей в степи и в горах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жанре «пейзаж»;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 суть понятий «жанр пейзажа»,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«колорит»,  «композиция»; знакомятся с творчеством выдающихся художников-пейзажистов.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природы в произведениях русской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степного пейзажа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народного восточного жилища –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юрты.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Передача особой красоты пейзажа художественными материалами (гуашь).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Составление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композиции из работ обучающихся 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12.02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Города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 xml:space="preserve">в пустыне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Города в пустыне. Мощные портально-купольные постройки с толстыми стенами, их сходство со станом кочевников. Глина – основной строительный материал. Мечети. Мавзолеи. Торговая площадь – самое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многолюдное место города. Арабески. Восточный орнамент.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103–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109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 особенностях культуры и архитектуры Средней Азии.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характеризовать особенности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художественной культуры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Сред-ней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Азии; объяснять связь архитектурных построек с особенностями природы и природных материалов;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создавать образ древнего среднеазиатского города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красоте города в пустыне Самарканда; получают возможность продолжить учиться: работать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учебником, рабочей тетрадью, организовывать рабочее место, использовать художественные материалы и инструменты для работы; усваивают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суть понятий «асимметрия», «деко</w:t>
            </w:r>
            <w:r w:rsidRPr="00135F1D">
              <w:rPr>
                <w:rFonts w:ascii="Times New Roman" w:eastAsia="Calibri" w:hAnsi="Times New Roman" w:cs="Times New Roman"/>
                <w:spacing w:val="-15"/>
                <w:sz w:val="24"/>
                <w:szCs w:val="24"/>
              </w:rPr>
              <w:t>р», «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композиция»;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знакомятся с архитектурой Востока, ее декором.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архитектуры Средней Азии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образа древнего среднеазиатского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города.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Аппликация из цветной бумаги.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цветная бумага, мелки, ножницы, клей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Аппликация. 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19.02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Древняя Эллада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Особое значение искусства Древней Греции. Мифологические представления древних греков. Древнегреческое понимание красоты человека. Размеры, пропорции, конструкции храмов. Гармония человека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 окружающей природой и архитектурой. Афинский Акрополь – главный памятник греческой культуры. Ордерные системы Древней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Греции. Театр.  Греческая вазопись. Скульптура.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110–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125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 значении искусства Древней Греции для всего мира.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эстетически воспринимать произведения искусства Древней Греции; выражать свое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к ним;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характеризовать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отличительные черты и конструктивные элементы древнегреческого храма; самостоятельно выделять этапы работы;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определять художественные задачи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художественные средства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об архитектуре Древней Греции, роли пропорций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образе построек,  соотношении основных пропорций фигуры человека; получают возможность продолжить учиться: работать с учебником, рабочей тетрадью, организовывать рабочее место; использовать художественные материалы и инструменты для работы; усваивают суть понятий «ордер», «архитектура»,  «композиция»; знакомятся с выдающимися архитектурными сооружениями Древней Греции.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архитектуры Греции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задания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на с. 123–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124. Изображение древнегреческого храма на фоне пейзажа.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бумага, ножницы, клей, гуашь, 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26.02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Древняя Эллада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Олимпийские игры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основе идеала красоты лежит единство, гармония духа и тела. Идеальным считался человек,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у которого все части тела и черты лица находились в гармоничном сочетании. Древнегреческие скульпторы и их творения.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110–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125.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Изобразительное искусство, скульптура,  пропорции, рельеф, роспись,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color w:val="7030A0"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«Древняя Греция»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историю возникновения Олимпийских игр.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отличать древнегреческие скульптурные и архитектурные произведения; передавать красоту движения спортсменов, атмосферу Древнегреческих олимпийских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игр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 архитектуре;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«скульптура», «пропорции», «рельеф»,  «композиция»; знакомятся с выдающимися художественными произведениями Древней Греции.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скульптуры и вазописи Греции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коллектив-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ной работы 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панно «Олимпийские игры». Составление плана работы над панно «Олимпийские игры».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Рисование красками, выполнение коллажа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из рисунков.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бумага, кисти, ножницы, клей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05.03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Европейские города Средневековья</w:t>
            </w:r>
          </w:p>
          <w:p w:rsidR="00AC5915" w:rsidRPr="00135F1D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AC5915"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="00AC5915"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>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готических городов. Готические храмы. Витражи. Ремесленные цеха были основной силой этих городов. Единство форм костюма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архитектуры, одежды человека и его окружения.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126–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135.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«Готика», «окно-роза», «портал», образ, цвет, тон, композиция.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«Средневековый город»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образ готических городов средневековой Европы.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ind w:right="-10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видеть и объяснять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единство форм костюма и архитектуры, общее в их конструкции и украшениях; передавать образ человека средневековой Европы в костюме; использовать и развивать навыки конструирования из бумаги (фасад храма)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средневековой Европы;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«витраж», «готика», «окно-роза», «портал»; знакомятся с творчеством выдающихся европейских художников.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культуры Средневековья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коллективного панно «Площадь средневекового города» в технике аппликации.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цветная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тонированная бумага, гуашь (или пастель), кисти ножницы, клей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12.03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305AC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Европейские города Средневековья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 готического храма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средневековом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городе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постановки и решения учебной задачи)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Готические храмы. Витражи. Единство форм костюма и архитектуры, одежды человека и его окружения. «Витраж», «готика», «окно-роза», «портал», образ, цвет, тон,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композиция. Произведение В. Гюго «Собор Парижской Богоматери» Литературное описание архитектурных особенностей готического собора.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126–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135.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Мультимедийный ряд:</w:t>
            </w:r>
            <w:r w:rsidRPr="00135F1D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презентация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«Средневековый город»-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памятники архитектуры средневековой Европы.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значимость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исторического прошлого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Западной Европы для современного человека 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культуре средневековой Европы;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инструменты для работы; усваивают суть понятий «витраж», «готика», «окно-роза», «портал»; знакомятся с творчеством выдающихся европейских художников.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культуры Средневековья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Изображение готического собора.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графические материалы, акварель, бумага,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F61679" w:rsidRPr="00135F1D" w:rsidTr="00F61679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679" w:rsidRPr="00F61679" w:rsidRDefault="00F61679" w:rsidP="00F616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4 четверть </w:t>
            </w:r>
            <w:r w:rsidR="007F6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57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="007F6A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02.04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Многообразие художественных культур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в мире.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(урок поста-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ind w:right="-105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proofErr w:type="spellStart"/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новки</w:t>
            </w:r>
            <w:proofErr w:type="spellEnd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 – не запоминание названий,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а радость делиться открытиями иных, уже прожитых детьми, культурных миров.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Художественные культуры мира – это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пространственно-предметный мир, в котором выражается душа народа. Влияние особенностей природы на характер традиционных построек, гармонию жилья с природой, образ красоты человека, народные праздники. Понимание разности творческой работы в разных культурах.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Мультимедийный ряд: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презентация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«Многообразие художественных культур в мире»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осознавать цельность каждой культуры, естественную взаимосвязь ее проявлений; понимать  различия работы трех Мастеров в разных культурах; объяснять, 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почему постройки, одежды, украшения такие разные; самостоятельно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составлять рекламный буклет; рассуждать о богатстве и многообразии художественных культур народов мира; анализировать свою работу и работу одноклассников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культурах разных стран; узнают по предъявляемым произведениям художественные культуры,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 которыми знакомились на уроках; соотносят особенности традиционной культуры народов мира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высказываниях, эмоциональных оценках, собственной художественно-творческой деятельности; получают возможность продолжить учиться: работать с учебником, рабочей тетрадью, организовывать рабочее место.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искусства разных стран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Выставка работ и беседа на тему «Каждый народ – художник». Составление туристического рекламного буклета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одну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из стран.</w:t>
            </w:r>
          </w:p>
          <w:p w:rsidR="00AC5915" w:rsidRPr="00135F1D" w:rsidRDefault="00AC5915" w:rsidP="00AC5915">
            <w:pPr>
              <w:tabs>
                <w:tab w:val="left" w:pos="1485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художественные материалы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 выбору учащихся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234A79" w:rsidRPr="00135F1D" w:rsidTr="007462C8">
        <w:trPr>
          <w:trHeight w:val="15"/>
          <w:jc w:val="center"/>
        </w:trPr>
        <w:tc>
          <w:tcPr>
            <w:tcW w:w="162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34A79" w:rsidRPr="00135F1D" w:rsidRDefault="00672F0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Искусство объединяет народы – 8</w:t>
            </w:r>
            <w:r w:rsidR="00234A79"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часов</w:t>
            </w:r>
          </w:p>
          <w:p w:rsidR="00234A79" w:rsidRPr="00135F1D" w:rsidRDefault="00234A79" w:rsidP="00234A7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представлений о великом многообразии культур мира – к представлению о едином для всех народов понимании красоты и безобразия, коренных явлений жизни. Вечные темы в искусстве: материнство, уважение к старшим, защита Отечества, способность сопереживать людям, способность утверждать добро. Изобразительное искусство выражает глубокие чувства и переживания людей, духовную жизнь человека. Искусство передает опыт чувств и переживаний от поколения к поколению. Восприятие произведений искусства – творчество зрителя, влияющее на его внутренний мир и представления о жизни.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09.04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материнства в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искусстве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искусстве всех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народов есть тема воспевания материнства, матери, дающей жизнь. Великие произведения искусства XX века на тему материнства. Тема материнства в литературе и в музыке.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139–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143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живопись, жанр, портрет, образ, цвет, тон, пропорция, композиция</w:t>
            </w:r>
          </w:p>
        </w:tc>
        <w:tc>
          <w:tcPr>
            <w:tcW w:w="8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идуальная, фронтальная</w:t>
            </w:r>
          </w:p>
        </w:tc>
        <w:tc>
          <w:tcPr>
            <w:tcW w:w="17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том,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что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тема материнства – общая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искусстве для всех времен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народов.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приводить примеры произведений искусства, выражающих красоту материнства; анализировать выразительные средства произведений; развивать навыки композиционного изображения</w:t>
            </w:r>
          </w:p>
        </w:tc>
        <w:tc>
          <w:tcPr>
            <w:tcW w:w="4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 жанрах изобразительного искусства;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портрета», «композиция»; знакомятся с творчеством выдающихся художников-портретистов; изображают образ мамы.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образа женщины-матери в искусстве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Рисование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портрета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тему «Улыбка мамы».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кисти или пастель, бумага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16.04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Материнство.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Образ Богоматери в русском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и западноевропейском искусстве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Богоматери в русском и западноевропейском искусстве. Иконы пишут  по строгим правилам (канонам), а каждый цвет, используемый кистью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художника, имеет особое значение. Развитие навыков творческого восприятия произведений искусства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навыков композиционного изображения.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139–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143-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Индивидуальная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символику каждого цвета в иконописи.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приводить примеры произведений изобразительного искусства, выражающих красоту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материнства; анализировать выразительные средства произведений; развивать навыки композиционного изображения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жанрах в изобразительном искусстве; получают возможность продолжить учиться: работать с учебником, рабочей тетрадью, организовывать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рабочее</w:t>
            </w:r>
            <w:proofErr w:type="gramEnd"/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место, использовать художественные материалы и инструменты для работы; усваивают суть понятий: «иконопись», «жанр портрета», «композиция»; знакомятся с творчеством выдающихся художников-портретистов.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отображению женского образа в искусстве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Рисование портрета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тему «Мать и дитя» (стремление выразить их единство, ласку, их отношение друг 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другу).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гуашь, бумага, кисти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F6167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23.04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Мудрость старости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День пожилого человека. Есть красота внешняя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внутренняя, выражающая богатство духовной жизни человека. Красота душевной жизни. Красота, в которой выражен жизненный опыт. Красота связи поколений. Уважение к старости в традициях художественной культуры разных народов.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Выражение мудрости,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старости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произведениях искусства </w:t>
            </w:r>
            <w:r w:rsidRPr="00135F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(портреты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Рембранда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, автопортреты Леонардо да Винчи, Эль Греко и т. д.).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144–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147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произведения искусства величайших художников.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развивать навыки восприятия произведений искусства; наблюдать проявления духовного мира в лицах близких людей; создавать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процессе творческой работы эмоционально выразительный образ пожилого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человека и художественными материалами передать свое отношение к дорогому человеку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 «жанр портрета», «колорит»,  «композиция»; знакомятся с творчеством выдающихся художников-портретистов.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красоте и мудрости пожилого человека  в произведениях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Задание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(с. 146.):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изображение портрета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своих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бабушки или дедушки.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Передача особой красоты пожилого человека художественными материалами.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 или мелки, пастель, бумага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28.04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Сопереживание. Дорогою добра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Искусство воздействует на наши чувства. Искусство разных народов несет в себе опыт сострадания, сочувствия, вызывает сопереживание зрителя. Изображение печали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сострадания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искусстве. Через искусство художник выражает свое сочувствие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страдающим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учит сопереживать чужому горю, чужому страданию.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Искусство служит единению людей в преодолении бед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и трудностей.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148–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151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произведения  известных художников-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анималистов.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  <w:r w:rsidRPr="00135F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рассматривать 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рассуждать, как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произведениях искусства выражается печальное и трагическое содержание; эмоционально откликаться на образы страдания в произведениях искусства, пробуждающих чувство печали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 участия; выражать художественными средствами при изображении свое отношение к печальному событию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 анималистическом жанре; получают возможность продолжить учиться: работать с учебником, рабочей тетрадью, смогут использовать художественные материалы и инструменты для работы; усваивают суть понятий «анималистический жанр», «колорит»,  «композиция»; знакомятся с творчеством выдающихся соотечественников; изображают в самостоятельной творческой работе драматический сюжет.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 чужой беде, отраженной в произведениях искусства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художественными средствами иллюстраций к книге Гавриила </w:t>
            </w: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Троепольского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Белый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Бим Черное ухо», создание выразительного образа Бима.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 (черная или белая), кисти, бумага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Arial"/>
                <w:i/>
                <w:iCs/>
                <w:sz w:val="24"/>
                <w:szCs w:val="24"/>
              </w:rPr>
              <w:lastRenderedPageBreak/>
              <w:br w:type="page"/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31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07.05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Герои-защитники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борьбе за свободу, справедливость все народы видят проявление духовной красоты. Героическая тема в искусстве разных народов. 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Изобразительное искусство, скульптура, жанр, образ, композиция.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152–</w:t>
            </w:r>
          </w:p>
          <w:p w:rsidR="00AC5915" w:rsidRPr="00135F1D" w:rsidRDefault="00AC5915" w:rsidP="00AC5915">
            <w:pPr>
              <w:tabs>
                <w:tab w:val="left" w:pos="1770"/>
              </w:tabs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153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Индивидуальная, 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Узнают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памятные события, связанные с историей родного края.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произведения известных художников – картины и скульптуры; создавать композицию; изображать задуманное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понятия «жанр портрета», «колорит»,  «композиция»; знакомятся с творчеством выдающихся скульпторов.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юности в произведениях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Рисунок  Устный опрос</w:t>
            </w:r>
          </w:p>
        </w:tc>
      </w:tr>
      <w:tr w:rsidR="00AC5915" w:rsidRPr="00135F1D" w:rsidTr="00FE0669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14.05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05AC5" w:rsidRPr="00305AC5" w:rsidRDefault="00305AC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5AC5">
              <w:rPr>
                <w:rFonts w:ascii="Times New Roman" w:eastAsia="Calibri" w:hAnsi="Times New Roman" w:cs="Times New Roman"/>
                <w:sz w:val="24"/>
                <w:szCs w:val="24"/>
              </w:rPr>
              <w:t>Герои-защитники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Героическая тема в искусстве разных </w:t>
            </w: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народов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В борьбе за свободу, справедливость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все народы видят проявление духовной красоты,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своих героев-защитников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воспевают их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в своем искусстве. Героическая тема в искусстве разных народов. Памятники героям. Монументы славы.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152–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153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Индивидуальная,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</w:tc>
        <w:tc>
          <w:tcPr>
            <w:tcW w:w="175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lastRenderedPageBreak/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памятные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события, связанные с историей родного края.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Научатся: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рассматривать произведения известных художников – картины и скульптуры; создавать композицию по впечатлениям; изображать задуманное; приобретать творческий композиционный опыт в создании героического образа</w:t>
            </w:r>
          </w:p>
        </w:tc>
        <w:tc>
          <w:tcPr>
            <w:tcW w:w="50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скульптуре; получают возможность продолжить учиться: работать с учебником,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рабочей тетрадью, организовывать рабочее место, использовать художественные материалы и инструменты для работы; знакомятся с творчеством выдающихся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художников-монументалистов; овладевают навыками изображения в объеме и композиционного построения в скульптуре.</w:t>
            </w: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понимают учебную задачу урока; отвечают на вопросы; обобщают 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и сверстниками в разных ситуациях, отзывчивы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к красоте юности в произведениях живописи</w:t>
            </w:r>
          </w:p>
        </w:tc>
        <w:tc>
          <w:tcPr>
            <w:tcW w:w="133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Создание этюда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«Памятник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народному герою».</w:t>
            </w:r>
          </w:p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пластилин, стеки, дощечка</w:t>
            </w:r>
          </w:p>
        </w:tc>
        <w:tc>
          <w:tcPr>
            <w:tcW w:w="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C5915" w:rsidRPr="00135F1D" w:rsidRDefault="00AC5915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й опрос</w:t>
            </w:r>
          </w:p>
        </w:tc>
      </w:tr>
      <w:tr w:rsidR="00672F09" w:rsidRPr="00135F1D" w:rsidTr="00F02CA0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21.05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Юность и надежд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ы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детства, юности в искусстве, детская тема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в творчестве художников разных исторических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периодов (В. Тропинин, А. Шилов,</w:t>
            </w:r>
            <w:proofErr w:type="gramEnd"/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З. Серебрякова).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End"/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Индивидуальная, фронтальная</w:t>
            </w:r>
          </w:p>
        </w:tc>
        <w:tc>
          <w:tcPr>
            <w:tcW w:w="175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Узнают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произведения изобразительного искусства, посвященные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теме детства, юности в искус-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стве</w:t>
            </w:r>
            <w:proofErr w:type="spell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всех народов. 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Научатся: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рассматривать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произведения известных художников и выражать свое отношение к ним; создавать композицию, изображающую радость детства; передавать художественными средствами радость темы детства</w:t>
            </w:r>
          </w:p>
        </w:tc>
        <w:tc>
          <w:tcPr>
            <w:tcW w:w="50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Предметные:</w:t>
            </w:r>
            <w:r w:rsidRPr="00135F1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расширяют свои представления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жанре «портрет»; получают возможность продолжить учиться: работать с учебником, рабочей тетрадью, организовывать рабочее место, использовать художественные материалы и инструменты для работы; усваивают суть понятий «жанр портрета», «колорит»,  «композиция»; знакомятся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 творчеством выдающихся художников-портретистов.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понимают учебную задачу урока; отвечают на вопросы; обобщают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собственные представления; слушают собеседника и ведут диалог; оценивают свои достижения на уроке; вступают в речевое общение, пользуются учебником и рабочей тетрадью; умеют выбирать средства для реализации художественного замысла.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Личностные: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 мотивацию к учебной деятельности, навыки сотрудничества </w:t>
            </w:r>
            <w:proofErr w:type="gramStart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взрослыми и сверстниками в разных ситуациях, отзывчивы 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>к красоте юности в произведениях живописи</w:t>
            </w:r>
          </w:p>
        </w:tc>
        <w:tc>
          <w:tcPr>
            <w:tcW w:w="133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Изображение радости детства, мечты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счастье,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о подвигах, путешествиях, открытиях (рисование по памяти или по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представлению).</w:t>
            </w:r>
          </w:p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Материалы: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гуашь или акварель, бумага, кисти</w:t>
            </w:r>
          </w:p>
        </w:tc>
        <w:tc>
          <w:tcPr>
            <w:tcW w:w="9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Рисунок  Устный опрос</w:t>
            </w:r>
          </w:p>
        </w:tc>
      </w:tr>
      <w:tr w:rsidR="00672F09" w:rsidRPr="00135F1D" w:rsidTr="00F02CA0">
        <w:trPr>
          <w:trHeight w:val="15"/>
          <w:jc w:val="center"/>
        </w:trPr>
        <w:tc>
          <w:tcPr>
            <w:tcW w:w="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28.05</w:t>
            </w:r>
          </w:p>
        </w:tc>
        <w:tc>
          <w:tcPr>
            <w:tcW w:w="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135F1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Искусство народов мира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(обобщение темы),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(обобщающий.</w:t>
            </w:r>
            <w:proofErr w:type="gramEnd"/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Урок постановки </w:t>
            </w:r>
            <w:r w:rsidRPr="00135F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br/>
              <w:t xml:space="preserve">и решения учебной задачи)  </w:t>
            </w:r>
            <w:proofErr w:type="gramEnd"/>
          </w:p>
        </w:tc>
        <w:tc>
          <w:tcPr>
            <w:tcW w:w="1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искусстве всех народов присутствуют мечта, надежда на светлое будущее, радость молодости и любовь к своим </w:t>
            </w:r>
            <w:r w:rsidRPr="00135F1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детям. 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Учебник, с. 154–</w:t>
            </w:r>
          </w:p>
          <w:p w:rsidR="00672F09" w:rsidRPr="00135F1D" w:rsidRDefault="00672F09" w:rsidP="00672F09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5F1D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155</w:t>
            </w:r>
          </w:p>
        </w:tc>
        <w:tc>
          <w:tcPr>
            <w:tcW w:w="8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Урок выставка</w:t>
            </w:r>
          </w:p>
        </w:tc>
        <w:tc>
          <w:tcPr>
            <w:tcW w:w="1757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500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1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72F09" w:rsidRPr="00135F1D" w:rsidRDefault="00672F09" w:rsidP="00AC5915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75AEE" w:rsidRDefault="00A75AEE"/>
    <w:p w:rsidR="00FE0669" w:rsidRPr="00FE0669" w:rsidRDefault="00FE0669" w:rsidP="00FE0669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Формы контроля уровня </w:t>
      </w:r>
      <w:proofErr w:type="spellStart"/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обученности</w:t>
      </w:r>
      <w:proofErr w:type="spellEnd"/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:</w:t>
      </w:r>
    </w:p>
    <w:p w:rsidR="00FE0669" w:rsidRPr="00FE0669" w:rsidRDefault="00FE0669" w:rsidP="00FE0669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Викторины</w:t>
      </w:r>
    </w:p>
    <w:p w:rsidR="00FE0669" w:rsidRPr="00FE0669" w:rsidRDefault="00FE0669" w:rsidP="00FE0669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Кроссворды</w:t>
      </w:r>
    </w:p>
    <w:p w:rsidR="00FE0669" w:rsidRPr="00FE0669" w:rsidRDefault="00FE0669" w:rsidP="00FE0669">
      <w:pPr>
        <w:numPr>
          <w:ilvl w:val="0"/>
          <w:numId w:val="19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Отчетные выставки творческих  (индивидуальных и коллективных) работ</w:t>
      </w:r>
    </w:p>
    <w:p w:rsidR="00FE0669" w:rsidRPr="00FE0669" w:rsidRDefault="00FE0669" w:rsidP="00FE0669">
      <w:pPr>
        <w:numPr>
          <w:ilvl w:val="0"/>
          <w:numId w:val="19"/>
        </w:numPr>
        <w:shd w:val="clear" w:color="auto" w:fill="FFFFFF"/>
        <w:tabs>
          <w:tab w:val="clear" w:pos="720"/>
          <w:tab w:val="left" w:pos="698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Тестирование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Стартовый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начале года. Он определяет исходный уровень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обученности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. Практическая работа или тест.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Текущий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форме практической работы. С помощью текущего контроля возможно диагностирование дидактического процесса, выявление его динамики, сопоставление результатов обучения на отдельных его этапах.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Рубежный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выполняет этапное подведение итогов за четверть после прохождения тем четвертей в форме выставки или теста. </w:t>
      </w: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FE0669" w:rsidRPr="00FE0669" w:rsidRDefault="00FE0669" w:rsidP="00FE066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Заключительный контроль</w:t>
      </w:r>
      <w:r w:rsidRPr="00FE0669">
        <w:rPr>
          <w:rFonts w:ascii="Times New Roman" w:eastAsia="Times New Roman" w:hAnsi="Times New Roman" w:cs="Times New Roman"/>
          <w:sz w:val="24"/>
          <w:szCs w:val="24"/>
          <w:lang w:eastAsia="zh-CN"/>
        </w:rPr>
        <w:t>. Методы диагностики -  конкурс рисунков, итоговая выставка рисунков, проект, викторина, тест.</w:t>
      </w:r>
    </w:p>
    <w:p w:rsidR="00FE0669" w:rsidRPr="002407A6" w:rsidRDefault="00FE0669" w:rsidP="002407A6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                                   </w:t>
      </w:r>
    </w:p>
    <w:p w:rsidR="00FE0669" w:rsidRDefault="00FE0669" w:rsidP="002407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 – техническое обеспечение учебного процесса.</w:t>
      </w:r>
    </w:p>
    <w:p w:rsidR="00557796" w:rsidRPr="00FE0669" w:rsidRDefault="00557796" w:rsidP="002407A6">
      <w:pPr>
        <w:widowControl w:val="0"/>
        <w:shd w:val="clear" w:color="auto" w:fill="FFFFFF"/>
        <w:tabs>
          <w:tab w:val="left" w:pos="518"/>
        </w:tabs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0669" w:rsidRPr="00FE0669" w:rsidRDefault="00FE0669" w:rsidP="00FE0669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1.Книгопечатная продукция</w:t>
      </w:r>
    </w:p>
    <w:p w:rsid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Изобразительное искусство: искусство вокруг нас: учеб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4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нач.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шк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/[ Н. А. Горяева, Л. А.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Неменская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А. С. Питерских и др.]; под ред.  Б.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М.Неменского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5-е изд. -  М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2015.</w:t>
      </w:r>
    </w:p>
    <w:p w:rsidR="00557796" w:rsidRDefault="00557796" w:rsidP="005577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7796" w:rsidRPr="00FE0669" w:rsidRDefault="00557796" w:rsidP="00557796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Рабочие программы. Изобразительное искусство.1-4 классы. Предметная линия под редакцией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Б.М.Неменского</w:t>
      </w:r>
      <w:proofErr w:type="spellEnd"/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программы по учебным предметам. Начальная школа. Часть 2. .-4-е изд.-   М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2014.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Изобразительное искусство. 1-4 </w:t>
      </w:r>
      <w:proofErr w:type="spell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классы</w:t>
      </w:r>
      <w:proofErr w:type="gramStart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бучение</w:t>
      </w:r>
      <w:proofErr w:type="spellEnd"/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приёмам художественно-творческой деятельности.-Волгоград; «Учитель», 2007г.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Л.А.Неменская</w:t>
      </w:r>
      <w:proofErr w:type="spellEnd"/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. Изобразительное искусство. Твоя мастерская. Рабочая тетрадь. 4 класс.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Изобразительное искусство. Методическое пособие. 1-4 классы.</w:t>
      </w:r>
    </w:p>
    <w:p w:rsidR="00FE0669" w:rsidRPr="00FE0669" w:rsidRDefault="00FE0669" w:rsidP="00FE0669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Calibri" w:hAnsi="Times New Roman" w:cs="Times New Roman"/>
          <w:sz w:val="24"/>
          <w:szCs w:val="24"/>
          <w:lang w:eastAsia="ru-RU"/>
        </w:rPr>
        <w:t>Книги о художниках и художественных музеях.</w:t>
      </w:r>
    </w:p>
    <w:p w:rsidR="00FE0669" w:rsidRPr="00FE0669" w:rsidRDefault="00FE0669" w:rsidP="00FE066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669" w:rsidRPr="00FE0669" w:rsidRDefault="00FE0669" w:rsidP="00FE0669">
      <w:pPr>
        <w:spacing w:after="27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2.Электронные ресурсы</w:t>
      </w:r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Детские электронные книги и презентации: </w:t>
      </w:r>
      <w:hyperlink r:id="rId6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http://viki.rdf.ru/</w:t>
        </w:r>
      </w:hyperlink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Учительский портал: </w:t>
      </w:r>
      <w:hyperlink r:id="rId7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http://www.uchportal.ru/</w:t>
        </w:r>
      </w:hyperlink>
    </w:p>
    <w:p w:rsidR="00FE0669" w:rsidRPr="00FE0669" w:rsidRDefault="001A3BCB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FE0669"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http://www.zavuch.info/</w:t>
        </w:r>
      </w:hyperlink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сайт образовательной программы «Школа России»:</w:t>
      </w:r>
      <w:r w:rsidRPr="00FE06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school-russia.prosv.ru</w:t>
      </w:r>
    </w:p>
    <w:p w:rsidR="00FE0669" w:rsidRPr="00FE0669" w:rsidRDefault="00FE0669" w:rsidP="00FE0669">
      <w:pPr>
        <w:numPr>
          <w:ilvl w:val="0"/>
          <w:numId w:val="21"/>
        </w:numPr>
        <w:spacing w:after="279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Детские презентации</w:t>
      </w:r>
      <w:r w:rsidRPr="00FE066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hyperlink r:id="rId9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http://viki.rdf.ru/list-all-presentations/</w:t>
        </w:r>
      </w:hyperlink>
    </w:p>
    <w:p w:rsidR="00FE0669" w:rsidRPr="00FE0669" w:rsidRDefault="00FE0669" w:rsidP="00FE0669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помощь современному учителю </w:t>
      </w:r>
      <w:hyperlink r:id="rId10" w:history="1">
        <w:r w:rsidRPr="00FE0669">
          <w:rPr>
            <w:rFonts w:ascii="Times New Roman" w:eastAsia="Times New Roman" w:hAnsi="Times New Roman" w:cs="Times New Roman"/>
            <w:color w:val="495E83"/>
            <w:sz w:val="24"/>
            <w:szCs w:val="24"/>
            <w:lang w:eastAsia="ru-RU"/>
          </w:rPr>
          <w:t>http://k-yroky.ru/load/67</w:t>
        </w:r>
      </w:hyperlink>
    </w:p>
    <w:p w:rsidR="00FE0669" w:rsidRPr="00FE0669" w:rsidRDefault="00FE0669" w:rsidP="00FE0669">
      <w:pPr>
        <w:spacing w:after="279"/>
        <w:jc w:val="center"/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</w:pPr>
    </w:p>
    <w:p w:rsidR="00FE0669" w:rsidRPr="00FE0669" w:rsidRDefault="00FE0669" w:rsidP="00FE0669">
      <w:pPr>
        <w:spacing w:after="279"/>
        <w:jc w:val="center"/>
        <w:rPr>
          <w:rFonts w:ascii="Times New Roman" w:eastAsia="Times New Roman" w:hAnsi="Times New Roman" w:cs="Times New Roman"/>
          <w:lang w:eastAsia="ru-RU"/>
        </w:rPr>
      </w:pPr>
      <w:r w:rsidRPr="00FE06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Материально-техническое оснащение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Классная доска с набором приспособлений для крепления таблиц, постеров и картинок.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Настенная доска с набором приспособлений для крепления картинок.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Проектор.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Ноутбук 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Сканер. </w:t>
      </w:r>
    </w:p>
    <w:p w:rsidR="00FE0669" w:rsidRPr="00FE0669" w:rsidRDefault="00FE0669" w:rsidP="00FE0669">
      <w:pPr>
        <w:numPr>
          <w:ilvl w:val="0"/>
          <w:numId w:val="2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hanging="65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Принтер лазерный</w:t>
      </w:r>
      <w:r w:rsidRPr="00F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E0669" w:rsidRPr="00A95D3B" w:rsidRDefault="00FE0669" w:rsidP="00FE0669">
      <w:pPr>
        <w:spacing w:after="27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4.Печатные пособия</w:t>
      </w:r>
    </w:p>
    <w:p w:rsidR="00FE0669" w:rsidRPr="00A95D3B" w:rsidRDefault="00FE0669" w:rsidP="00FE066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Портреты </w:t>
      </w:r>
      <w:r w:rsidR="00305AC5"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русских и зарубежных </w:t>
      </w: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художников и их картины.</w:t>
      </w:r>
    </w:p>
    <w:p w:rsidR="00FE0669" w:rsidRPr="00A95D3B" w:rsidRDefault="00FE0669" w:rsidP="00FE066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Виды искусств. Демонстрационный материал. (36 фотоиллюстраций)</w:t>
      </w:r>
    </w:p>
    <w:p w:rsidR="00305AC5" w:rsidRDefault="00305AC5" w:rsidP="00FE0669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аблицы по </w:t>
      </w:r>
      <w:proofErr w:type="spellStart"/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цветоведению</w:t>
      </w:r>
      <w:proofErr w:type="spellEnd"/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перспективе,</w:t>
      </w:r>
      <w:r w:rsidR="00A95D3B"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построению орнамента</w:t>
      </w:r>
      <w:r w:rsidR="00A95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95D3B" w:rsidRPr="00FE0669" w:rsidRDefault="00A95D3B" w:rsidP="00FE0669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Таблицы по стилям архитектуры, одежды, предметам быта.</w:t>
      </w:r>
    </w:p>
    <w:p w:rsidR="00FE0669" w:rsidRPr="00FE0669" w:rsidRDefault="00FE0669" w:rsidP="00FE0669">
      <w:pPr>
        <w:rPr>
          <w:rFonts w:ascii="Calibri" w:eastAsia="Times New Roman" w:hAnsi="Calibri" w:cs="Times New Roman"/>
          <w:lang w:eastAsia="ru-RU"/>
        </w:rPr>
      </w:pPr>
    </w:p>
    <w:p w:rsidR="00FE0669" w:rsidRDefault="00FE0669"/>
    <w:sectPr w:rsidR="00FE0669" w:rsidSect="002407A6">
      <w:pgSz w:w="16838" w:h="11906" w:orient="landscape"/>
      <w:pgMar w:top="0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name w:val="WW8Num1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>
    <w:nsid w:val="0000000F"/>
    <w:multiLevelType w:val="multilevel"/>
    <w:tmpl w:val="0000000F"/>
    <w:name w:val="WW8Num1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10"/>
    <w:multiLevelType w:val="multilevel"/>
    <w:tmpl w:val="00000010"/>
    <w:name w:val="WW8Num1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12"/>
    <w:multiLevelType w:val="multilevel"/>
    <w:tmpl w:val="00000012"/>
    <w:name w:val="WW8Num1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>
    <w:nsid w:val="00000013"/>
    <w:multiLevelType w:val="multilevel"/>
    <w:tmpl w:val="00000013"/>
    <w:name w:val="WW8Num1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>
    <w:nsid w:val="012231C8"/>
    <w:multiLevelType w:val="hybridMultilevel"/>
    <w:tmpl w:val="F82079C8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3D94E27"/>
    <w:multiLevelType w:val="hybridMultilevel"/>
    <w:tmpl w:val="CBD8D4A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40267EC"/>
    <w:multiLevelType w:val="hybridMultilevel"/>
    <w:tmpl w:val="5FC21B70"/>
    <w:lvl w:ilvl="0" w:tplc="0512F2C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346A5F"/>
    <w:multiLevelType w:val="hybridMultilevel"/>
    <w:tmpl w:val="2370D6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83F4E44"/>
    <w:multiLevelType w:val="hybridMultilevel"/>
    <w:tmpl w:val="BAF4C3B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EF67BA"/>
    <w:multiLevelType w:val="multilevel"/>
    <w:tmpl w:val="17323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2">
    <w:nsid w:val="23E2545B"/>
    <w:multiLevelType w:val="hybridMultilevel"/>
    <w:tmpl w:val="DB5CD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AE5575"/>
    <w:multiLevelType w:val="hybridMultilevel"/>
    <w:tmpl w:val="651AFDA4"/>
    <w:lvl w:ilvl="0" w:tplc="DEC26AA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AB1F39"/>
    <w:multiLevelType w:val="hybridMultilevel"/>
    <w:tmpl w:val="4C247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243666"/>
    <w:multiLevelType w:val="hybridMultilevel"/>
    <w:tmpl w:val="6B3E9DA6"/>
    <w:lvl w:ilvl="0" w:tplc="DEC26AAA">
      <w:start w:val="1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F2869BF"/>
    <w:multiLevelType w:val="hybridMultilevel"/>
    <w:tmpl w:val="2836FE3E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7">
    <w:nsid w:val="596A057A"/>
    <w:multiLevelType w:val="hybridMultilevel"/>
    <w:tmpl w:val="E8127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B5CF8"/>
    <w:multiLevelType w:val="hybridMultilevel"/>
    <w:tmpl w:val="DAA46722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D60042"/>
    <w:multiLevelType w:val="hybridMultilevel"/>
    <w:tmpl w:val="2C0C12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7"/>
  </w:num>
  <w:num w:numId="9">
    <w:abstractNumId w:val="16"/>
  </w:num>
  <w:num w:numId="10">
    <w:abstractNumId w:val="9"/>
  </w:num>
  <w:num w:numId="11">
    <w:abstractNumId w:val="14"/>
  </w:num>
  <w:num w:numId="12">
    <w:abstractNumId w:val="19"/>
  </w:num>
  <w:num w:numId="13">
    <w:abstractNumId w:val="17"/>
  </w:num>
  <w:num w:numId="14">
    <w:abstractNumId w:val="8"/>
  </w:num>
  <w:num w:numId="15">
    <w:abstractNumId w:val="10"/>
  </w:num>
  <w:num w:numId="16">
    <w:abstractNumId w:val="6"/>
  </w:num>
  <w:num w:numId="17">
    <w:abstractNumId w:val="18"/>
  </w:num>
  <w:num w:numId="18">
    <w:abstractNumId w:val="6"/>
  </w:num>
  <w:num w:numId="19">
    <w:abstractNumId w:val="1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9E"/>
    <w:rsid w:val="00135F1D"/>
    <w:rsid w:val="001A3BCB"/>
    <w:rsid w:val="00234A79"/>
    <w:rsid w:val="002407A6"/>
    <w:rsid w:val="00305AC5"/>
    <w:rsid w:val="004E221A"/>
    <w:rsid w:val="00557796"/>
    <w:rsid w:val="0061139E"/>
    <w:rsid w:val="00672F09"/>
    <w:rsid w:val="007462C8"/>
    <w:rsid w:val="00775B49"/>
    <w:rsid w:val="007907AC"/>
    <w:rsid w:val="007F6AB6"/>
    <w:rsid w:val="007F7D2D"/>
    <w:rsid w:val="00A75AEE"/>
    <w:rsid w:val="00A95D3B"/>
    <w:rsid w:val="00AC5915"/>
    <w:rsid w:val="00B775E5"/>
    <w:rsid w:val="00C54E6B"/>
    <w:rsid w:val="00E310F3"/>
    <w:rsid w:val="00F61679"/>
    <w:rsid w:val="00FE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5915"/>
  </w:style>
  <w:style w:type="character" w:styleId="a3">
    <w:name w:val="Hyperlink"/>
    <w:basedOn w:val="a0"/>
    <w:uiPriority w:val="99"/>
    <w:semiHidden/>
    <w:unhideWhenUsed/>
    <w:rsid w:val="00AC5915"/>
    <w:rPr>
      <w:strike w:val="0"/>
      <w:dstrike w:val="0"/>
      <w:color w:val="495E83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C591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C59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C591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C59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C5915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semiHidden/>
    <w:unhideWhenUsed/>
    <w:rsid w:val="00AC59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AC5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59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C59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Без интервала Знак"/>
    <w:link w:val="ae"/>
    <w:uiPriority w:val="1"/>
    <w:locked/>
    <w:rsid w:val="00AC5915"/>
    <w:rPr>
      <w:rFonts w:ascii="Calibri" w:eastAsia="Calibri" w:hAnsi="Calibri" w:cs="Times New Roman"/>
    </w:rPr>
  </w:style>
  <w:style w:type="paragraph" w:styleId="ae">
    <w:name w:val="No Spacing"/>
    <w:link w:val="ad"/>
    <w:uiPriority w:val="1"/>
    <w:qFormat/>
    <w:rsid w:val="00AC5915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List Paragraph"/>
    <w:basedOn w:val="a"/>
    <w:uiPriority w:val="34"/>
    <w:qFormat/>
    <w:rsid w:val="00AC59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AC5915"/>
    <w:pPr>
      <w:widowControl w:val="0"/>
      <w:suppressAutoHyphens/>
      <w:spacing w:after="0" w:line="240" w:lineRule="auto"/>
      <w:ind w:firstLine="706"/>
      <w:jc w:val="both"/>
    </w:pPr>
    <w:rPr>
      <w:rFonts w:ascii="Arial" w:eastAsia="Arial Unicode MS" w:hAnsi="Arial" w:cs="Times New Roman"/>
      <w:kern w:val="2"/>
      <w:sz w:val="28"/>
      <w:szCs w:val="24"/>
      <w:lang w:eastAsia="ar-SA"/>
    </w:rPr>
  </w:style>
  <w:style w:type="paragraph" w:customStyle="1" w:styleId="ParagraphStyle">
    <w:name w:val="Paragraph Style"/>
    <w:rsid w:val="00AC59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0">
    <w:name w:val="c0"/>
    <w:basedOn w:val="a0"/>
    <w:rsid w:val="00AC59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5915"/>
  </w:style>
  <w:style w:type="character" w:styleId="a3">
    <w:name w:val="Hyperlink"/>
    <w:basedOn w:val="a0"/>
    <w:uiPriority w:val="99"/>
    <w:semiHidden/>
    <w:unhideWhenUsed/>
    <w:rsid w:val="00AC5915"/>
    <w:rPr>
      <w:strike w:val="0"/>
      <w:dstrike w:val="0"/>
      <w:color w:val="495E83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C5915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AC59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AC591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AC591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AC5915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semiHidden/>
    <w:unhideWhenUsed/>
    <w:rsid w:val="00AC59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semiHidden/>
    <w:rsid w:val="00AC59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C591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AC59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Без интервала Знак"/>
    <w:link w:val="ae"/>
    <w:uiPriority w:val="1"/>
    <w:locked/>
    <w:rsid w:val="00AC5915"/>
    <w:rPr>
      <w:rFonts w:ascii="Calibri" w:eastAsia="Calibri" w:hAnsi="Calibri" w:cs="Times New Roman"/>
    </w:rPr>
  </w:style>
  <w:style w:type="paragraph" w:styleId="ae">
    <w:name w:val="No Spacing"/>
    <w:link w:val="ad"/>
    <w:uiPriority w:val="1"/>
    <w:qFormat/>
    <w:rsid w:val="00AC5915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List Paragraph"/>
    <w:basedOn w:val="a"/>
    <w:uiPriority w:val="34"/>
    <w:qFormat/>
    <w:rsid w:val="00AC59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AC5915"/>
    <w:pPr>
      <w:widowControl w:val="0"/>
      <w:suppressAutoHyphens/>
      <w:spacing w:after="0" w:line="240" w:lineRule="auto"/>
      <w:ind w:firstLine="706"/>
      <w:jc w:val="both"/>
    </w:pPr>
    <w:rPr>
      <w:rFonts w:ascii="Arial" w:eastAsia="Arial Unicode MS" w:hAnsi="Arial" w:cs="Times New Roman"/>
      <w:kern w:val="2"/>
      <w:sz w:val="28"/>
      <w:szCs w:val="24"/>
      <w:lang w:eastAsia="ar-SA"/>
    </w:rPr>
  </w:style>
  <w:style w:type="paragraph" w:customStyle="1" w:styleId="ParagraphStyle">
    <w:name w:val="Paragraph Style"/>
    <w:rsid w:val="00AC591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c0">
    <w:name w:val="c0"/>
    <w:basedOn w:val="a0"/>
    <w:rsid w:val="00AC59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vuch.info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uchportal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iki.rdf.ru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k-yroky.ru/load/6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iki.rdf.ru/list-all-presentation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34</Pages>
  <Words>10899</Words>
  <Characters>62126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2017-08-02T09:18:00Z</dcterms:created>
  <dcterms:modified xsi:type="dcterms:W3CDTF">2018-09-18T15:36:00Z</dcterms:modified>
</cp:coreProperties>
</file>